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32A1" w14:textId="0F1E35C7" w:rsidR="007A2FC6" w:rsidRPr="00DA798F" w:rsidRDefault="00725968" w:rsidP="00405160">
      <w:pPr>
        <w:spacing w:after="80" w:line="240" w:lineRule="auto"/>
        <w:rPr>
          <w:rFonts w:ascii="Lucida Calligraphy" w:hAnsi="Lucida Calligraphy"/>
          <w:b/>
          <w:sz w:val="34"/>
          <w:szCs w:val="34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69504" behindDoc="0" locked="0" layoutInCell="1" allowOverlap="1" wp14:anchorId="7A9BB6DA" wp14:editId="79C209EB">
            <wp:simplePos x="0" y="0"/>
            <wp:positionH relativeFrom="margin">
              <wp:align>left</wp:align>
            </wp:positionH>
            <wp:positionV relativeFrom="paragraph">
              <wp:posOffset>47653</wp:posOffset>
            </wp:positionV>
            <wp:extent cx="2612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1421" y="20941"/>
                <wp:lineTo x="21421" y="0"/>
                <wp:lineTo x="0" y="0"/>
              </wp:wrapPolygon>
            </wp:wrapTight>
            <wp:docPr id="11" name="Picture 1" descr="::::::Desktop: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esktop: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72A" w:rsidRPr="00B632E3">
        <w:rPr>
          <w:rFonts w:ascii="Lucida Calligraphy" w:hAnsi="Lucida Calligraphy"/>
          <w:b/>
          <w:sz w:val="34"/>
          <w:szCs w:val="34"/>
        </w:rPr>
        <w:t>20</w:t>
      </w:r>
      <w:r w:rsidR="005B7DA5">
        <w:rPr>
          <w:rFonts w:ascii="Lucida Calligraphy" w:hAnsi="Lucida Calligraphy"/>
          <w:b/>
          <w:sz w:val="34"/>
          <w:szCs w:val="34"/>
        </w:rPr>
        <w:t>20</w:t>
      </w:r>
      <w:r w:rsidR="006C7D13" w:rsidRPr="00B632E3">
        <w:rPr>
          <w:rFonts w:ascii="Lucida Calligraphy" w:hAnsi="Lucida Calligraphy"/>
          <w:b/>
          <w:sz w:val="34"/>
          <w:szCs w:val="34"/>
        </w:rPr>
        <w:t xml:space="preserve"> </w:t>
      </w:r>
      <w:r w:rsidR="00405160" w:rsidRPr="00B632E3">
        <w:rPr>
          <w:rFonts w:ascii="Lucida Calligraphy" w:hAnsi="Lucida Calligraphy"/>
          <w:b/>
          <w:sz w:val="34"/>
          <w:szCs w:val="34"/>
        </w:rPr>
        <w:t>Offering of Letter</w:t>
      </w:r>
      <w:r w:rsidR="00B44322" w:rsidRPr="00B632E3">
        <w:rPr>
          <w:rFonts w:ascii="Lucida Calligraphy" w:hAnsi="Lucida Calligraphy"/>
          <w:b/>
          <w:sz w:val="34"/>
          <w:szCs w:val="34"/>
        </w:rPr>
        <w:t>s</w:t>
      </w:r>
      <w:r w:rsidR="00B44322" w:rsidRPr="00B632E3">
        <w:rPr>
          <w:b/>
          <w:i/>
          <w:sz w:val="34"/>
          <w:szCs w:val="34"/>
        </w:rPr>
        <w:t xml:space="preserve"> </w:t>
      </w:r>
    </w:p>
    <w:p w14:paraId="6380CA55" w14:textId="297DBA31" w:rsidR="00EA0CFE" w:rsidRPr="008B50D8" w:rsidRDefault="00EA0CFE" w:rsidP="00BC7283">
      <w:pPr>
        <w:spacing w:after="80" w:line="240" w:lineRule="auto"/>
        <w:jc w:val="center"/>
        <w:rPr>
          <w:b/>
          <w:i/>
          <w:sz w:val="16"/>
          <w:szCs w:val="16"/>
        </w:rPr>
      </w:pPr>
    </w:p>
    <w:p w14:paraId="73229516" w14:textId="65F03FF2" w:rsidR="00165475" w:rsidRDefault="00165475" w:rsidP="00BC7283">
      <w:pPr>
        <w:spacing w:after="80"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Better Nutrition,</w:t>
      </w:r>
    </w:p>
    <w:p w14:paraId="12B832A2" w14:textId="4CD2125C" w:rsidR="00405160" w:rsidRPr="00B632E3" w:rsidRDefault="00C10440" w:rsidP="00BC7283">
      <w:pPr>
        <w:spacing w:after="80" w:line="240" w:lineRule="auto"/>
        <w:jc w:val="center"/>
        <w:rPr>
          <w:b/>
          <w:i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911B2C" wp14:editId="123AA1C2">
                <wp:simplePos x="0" y="0"/>
                <wp:positionH relativeFrom="column">
                  <wp:posOffset>3200400</wp:posOffset>
                </wp:positionH>
                <wp:positionV relativeFrom="paragraph">
                  <wp:posOffset>160324</wp:posOffset>
                </wp:positionV>
                <wp:extent cx="2877185" cy="1404620"/>
                <wp:effectExtent l="0" t="0" r="1841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CF7A" w14:textId="77777777" w:rsidR="00687794" w:rsidRDefault="00687794" w:rsidP="00687794">
                            <w:r>
                              <w:t>“Increased funding for nutrition is the smartest and most cost-</w:t>
                            </w:r>
                            <w:r w:rsidRPr="001C259D">
                              <w:rPr>
                                <w:highlight w:val="lightGray"/>
                              </w:rPr>
                              <w:t>effective</w:t>
                            </w:r>
                            <w:r>
                              <w:t xml:space="preserve"> investment to save lives, promote peace, and enhance sustainability.”</w:t>
                            </w:r>
                          </w:p>
                          <w:p w14:paraId="3154E28A" w14:textId="31277117" w:rsidR="00687794" w:rsidRDefault="00687794" w:rsidP="00687794">
                            <w:r>
                              <w:t>-</w:t>
                            </w:r>
                            <w:r w:rsidR="005853D7">
                              <w:t>-</w:t>
                            </w:r>
                            <w:r>
                              <w:t xml:space="preserve">William Frist, surgeon and former US Senate Majority </w:t>
                            </w:r>
                            <w:r w:rsidR="007A2BBF">
                              <w:t>L</w:t>
                            </w:r>
                            <w:r>
                              <w:t>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911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12.6pt;width:226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" fillcolor="#d8d8d8 [2732]">
                <v:textbox style="mso-fit-shape-to-text:t">
                  <w:txbxContent>
                    <w:p w14:paraId="601ACF7A" w14:textId="77777777" w:rsidR="00687794" w:rsidRDefault="00687794" w:rsidP="00687794">
                      <w:r>
                        <w:t>“Increased funding for nutrition is the smartest and most cost-</w:t>
                      </w:r>
                      <w:r w:rsidRPr="001C259D">
                        <w:rPr>
                          <w:highlight w:val="lightGray"/>
                        </w:rPr>
                        <w:t>effective</w:t>
                      </w:r>
                      <w:r>
                        <w:t xml:space="preserve"> investment to save lives, promote peace, and enhance sustainability.”</w:t>
                      </w:r>
                    </w:p>
                    <w:p w14:paraId="3154E28A" w14:textId="31277117" w:rsidR="00687794" w:rsidRDefault="00687794" w:rsidP="00687794">
                      <w:r>
                        <w:t>-</w:t>
                      </w:r>
                      <w:r w:rsidR="005853D7">
                        <w:t>-</w:t>
                      </w:r>
                      <w:r>
                        <w:t xml:space="preserve">William Frist, surgeon and former US Senate Majority </w:t>
                      </w:r>
                      <w:r w:rsidR="007A2BBF">
                        <w:t>L</w:t>
                      </w:r>
                      <w:r>
                        <w:t>eader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475">
        <w:rPr>
          <w:b/>
          <w:i/>
          <w:sz w:val="44"/>
          <w:szCs w:val="44"/>
        </w:rPr>
        <w:t>Better Tomorrow</w:t>
      </w:r>
    </w:p>
    <w:p w14:paraId="221A669D" w14:textId="30729CA6" w:rsidR="008E2671" w:rsidRDefault="00A278E1" w:rsidP="00CF7755">
      <w:r>
        <w:t xml:space="preserve">This year’s </w:t>
      </w:r>
      <w:r w:rsidR="00A444F6">
        <w:t>Offering of Letters (letter-writing campaign)</w:t>
      </w:r>
      <w:r w:rsidR="00371F0F">
        <w:t xml:space="preserve"> builds upon </w:t>
      </w:r>
      <w:r w:rsidR="00FB51E9">
        <w:t>last year’s</w:t>
      </w:r>
      <w:r w:rsidR="009461CC">
        <w:t xml:space="preserve"> request that</w:t>
      </w:r>
      <w:r w:rsidR="00B40A00">
        <w:t xml:space="preserve"> Congress </w:t>
      </w:r>
      <w:r w:rsidR="00796F7E">
        <w:t>affirm</w:t>
      </w:r>
      <w:r w:rsidR="00B40A00">
        <w:t xml:space="preserve"> the need for </w:t>
      </w:r>
      <w:r w:rsidR="00730556">
        <w:t xml:space="preserve">strong </w:t>
      </w:r>
      <w:r w:rsidR="00574728">
        <w:t xml:space="preserve">US </w:t>
      </w:r>
      <w:r w:rsidR="009461CC">
        <w:t xml:space="preserve">leadership in providing </w:t>
      </w:r>
      <w:r w:rsidR="001B2050">
        <w:t xml:space="preserve">global </w:t>
      </w:r>
      <w:r w:rsidR="00730556">
        <w:t>nutrition</w:t>
      </w:r>
      <w:r w:rsidR="00127E04">
        <w:t xml:space="preserve">. </w:t>
      </w:r>
      <w:r w:rsidR="00C66078">
        <w:t xml:space="preserve">Last January </w:t>
      </w:r>
      <w:r w:rsidR="00E92F0B">
        <w:t>the Senate</w:t>
      </w:r>
      <w:r w:rsidR="00A94648">
        <w:t xml:space="preserve"> </w:t>
      </w:r>
      <w:r w:rsidR="004D0F74">
        <w:t xml:space="preserve">fulfilled our </w:t>
      </w:r>
      <w:r w:rsidR="007E5E97">
        <w:t xml:space="preserve">2019 </w:t>
      </w:r>
      <w:r w:rsidR="004D0F74">
        <w:t>request</w:t>
      </w:r>
      <w:r w:rsidR="00CD7CEB">
        <w:t xml:space="preserve"> by </w:t>
      </w:r>
      <w:r w:rsidR="00A94648">
        <w:t>unanimously</w:t>
      </w:r>
      <w:r w:rsidR="00E92F0B">
        <w:t xml:space="preserve"> pass</w:t>
      </w:r>
      <w:r w:rsidR="00CD7CEB">
        <w:t>ing</w:t>
      </w:r>
      <w:r w:rsidR="00E92F0B">
        <w:t xml:space="preserve"> a </w:t>
      </w:r>
      <w:r w:rsidR="00660C30">
        <w:t>Global Nutrition Resolution</w:t>
      </w:r>
      <w:r w:rsidR="00900936">
        <w:t>!</w:t>
      </w:r>
      <w:r w:rsidR="00B66EE6">
        <w:t xml:space="preserve"> </w:t>
      </w:r>
      <w:r w:rsidR="006919AF">
        <w:t>In 2019 t</w:t>
      </w:r>
      <w:r w:rsidR="00A94648">
        <w:t>he House</w:t>
      </w:r>
      <w:r w:rsidR="001E1056">
        <w:t xml:space="preserve"> also introduced a</w:t>
      </w:r>
      <w:r w:rsidR="00A94648">
        <w:t xml:space="preserve"> </w:t>
      </w:r>
      <w:r w:rsidR="00CB07B4">
        <w:t xml:space="preserve">Global </w:t>
      </w:r>
      <w:r w:rsidR="0079412B">
        <w:t xml:space="preserve">Nutrition </w:t>
      </w:r>
      <w:r w:rsidR="00CB07B4">
        <w:t>Resolution</w:t>
      </w:r>
      <w:r w:rsidR="001E1056">
        <w:t xml:space="preserve">, which </w:t>
      </w:r>
      <w:r w:rsidR="00804322">
        <w:t xml:space="preserve">(though not yet passed) </w:t>
      </w:r>
      <w:r w:rsidR="00526903">
        <w:t xml:space="preserve">has </w:t>
      </w:r>
      <w:r w:rsidR="003226A9">
        <w:t xml:space="preserve">garnered </w:t>
      </w:r>
      <w:r w:rsidR="00F12ADE">
        <w:t>153 co-sponsors</w:t>
      </w:r>
      <w:r w:rsidR="00AD4F13">
        <w:t>, including Representative Bill Huizenga</w:t>
      </w:r>
      <w:r w:rsidR="009E1FEA">
        <w:t xml:space="preserve"> whose district includes Ottawa County</w:t>
      </w:r>
      <w:r w:rsidR="00804322">
        <w:t>.</w:t>
      </w:r>
    </w:p>
    <w:p w14:paraId="3380EFCE" w14:textId="2AB322A5" w:rsidR="00DB372A" w:rsidRPr="00DB372A" w:rsidRDefault="00DB372A" w:rsidP="00DB372A">
      <w:pPr>
        <w:shd w:val="clear" w:color="auto" w:fill="FFFFFF"/>
        <w:spacing w:after="0" w:line="240" w:lineRule="auto"/>
      </w:pPr>
    </w:p>
    <w:p w14:paraId="4E2FA93E" w14:textId="75C7C55F" w:rsidR="001E07CB" w:rsidRDefault="00D204CE" w:rsidP="001E07CB">
      <w:pPr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4444A6C5" wp14:editId="64AD9426">
            <wp:extent cx="2743200" cy="1931670"/>
            <wp:effectExtent l="0" t="0" r="0" b="0"/>
            <wp:docPr id="1" name="Picture 1" descr="This story was written by Roger Thurow, an author and a senior fellow for the Chicago Council on Global Affairs, who adapted it from his book,&amp;quot;The First 1,000 Days: A Crucial Time for Mothers and ChildrenâAnd the World.&amp;quot; Photo: Anne Thu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story was written by Roger Thurow, an author and a senior fellow for the Chicago Council on Global Affairs, who adapted it from his book,&amp;quot;The First 1,000 Days: A Crucial Time for Mothers and ChildrenâAnd the World.&amp;quot; Photo: Anne Thur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72A" w:rsidRPr="00DB372A">
        <w:t>​</w:t>
      </w:r>
    </w:p>
    <w:p w14:paraId="6937FDB8" w14:textId="607172FB" w:rsidR="001E07CB" w:rsidRDefault="001E07CB" w:rsidP="001E07CB">
      <w:pPr>
        <w:shd w:val="clear" w:color="auto" w:fill="FFFFFF"/>
        <w:spacing w:after="0" w:line="240" w:lineRule="auto"/>
      </w:pPr>
    </w:p>
    <w:p w14:paraId="11B65171" w14:textId="5520F125" w:rsidR="00FC2364" w:rsidRDefault="00FC2364" w:rsidP="00FB3F59">
      <w:r>
        <w:t xml:space="preserve">This year we </w:t>
      </w:r>
      <w:r w:rsidR="009C5893">
        <w:t>want</w:t>
      </w:r>
      <w:r>
        <w:t xml:space="preserve"> </w:t>
      </w:r>
      <w:r w:rsidR="004465BE">
        <w:t>Congress put money behind its resolutions</w:t>
      </w:r>
      <w:r w:rsidR="007E2465">
        <w:t>: w</w:t>
      </w:r>
      <w:r w:rsidR="004465BE">
        <w:t>e are requesting th</w:t>
      </w:r>
      <w:r w:rsidR="0095717A">
        <w:t xml:space="preserve">at the budget for </w:t>
      </w:r>
      <w:r w:rsidR="008A77E9">
        <w:t>international</w:t>
      </w:r>
      <w:r w:rsidR="0095717A">
        <w:t xml:space="preserve"> nutrition programs be increased from $150 million in </w:t>
      </w:r>
      <w:r w:rsidR="00C44CEB">
        <w:t>the current year</w:t>
      </w:r>
      <w:r w:rsidR="0095717A">
        <w:t xml:space="preserve"> to $200 million </w:t>
      </w:r>
      <w:r w:rsidR="00C44CEB">
        <w:t>next year</w:t>
      </w:r>
      <w:r w:rsidR="007E2465">
        <w:t xml:space="preserve">, and </w:t>
      </w:r>
      <w:r w:rsidR="001965E7">
        <w:t xml:space="preserve">we are asking for $50 million to </w:t>
      </w:r>
      <w:r w:rsidR="00A04C5D">
        <w:t xml:space="preserve">fund a </w:t>
      </w:r>
      <w:r w:rsidR="00FF3810">
        <w:t>S</w:t>
      </w:r>
      <w:r w:rsidR="00A04C5D">
        <w:t>ummer Electronic Benefit</w:t>
      </w:r>
      <w:r w:rsidR="00B401E0">
        <w:t>s</w:t>
      </w:r>
      <w:r w:rsidR="00A04C5D">
        <w:t xml:space="preserve"> </w:t>
      </w:r>
      <w:r w:rsidR="00FF3810">
        <w:t xml:space="preserve">Transfer </w:t>
      </w:r>
      <w:r w:rsidR="00A04C5D">
        <w:t>(EBT) program</w:t>
      </w:r>
      <w:r w:rsidR="00582AFB">
        <w:t xml:space="preserve">. </w:t>
      </w:r>
      <w:r w:rsidR="00666D16">
        <w:t xml:space="preserve">The </w:t>
      </w:r>
      <w:r w:rsidR="00572F18">
        <w:t>S</w:t>
      </w:r>
      <w:r w:rsidR="00666D16">
        <w:t xml:space="preserve">ummer EBT program provides additional resources to </w:t>
      </w:r>
      <w:r w:rsidR="00666D16">
        <w:t>families who rely on</w:t>
      </w:r>
      <w:r w:rsidR="00572F18">
        <w:t xml:space="preserve"> free and reduced-price</w:t>
      </w:r>
      <w:r w:rsidR="00666D16">
        <w:t xml:space="preserve"> </w:t>
      </w:r>
      <w:r w:rsidR="001D0062">
        <w:t xml:space="preserve">school meals during the school year. </w:t>
      </w:r>
    </w:p>
    <w:p w14:paraId="080249F7" w14:textId="2ECC2B12" w:rsidR="008A75A4" w:rsidRDefault="001351E4" w:rsidP="00FB3F59">
      <w:r>
        <w:t>In addition to causing</w:t>
      </w:r>
      <w:r w:rsidR="00E12FE8">
        <w:t xml:space="preserve"> human</w:t>
      </w:r>
      <w:r>
        <w:t xml:space="preserve"> misery</w:t>
      </w:r>
      <w:r w:rsidR="004C6DC7">
        <w:t>,</w:t>
      </w:r>
      <w:r w:rsidR="00580CB3">
        <w:t xml:space="preserve"> </w:t>
      </w:r>
      <w:r w:rsidR="00CC183A">
        <w:t xml:space="preserve">hunger </w:t>
      </w:r>
      <w:r w:rsidR="000C72CB">
        <w:t xml:space="preserve">incurs </w:t>
      </w:r>
      <w:r w:rsidR="008B26FB">
        <w:t>staggering</w:t>
      </w:r>
      <w:r w:rsidR="000C72CB">
        <w:t xml:space="preserve"> costs</w:t>
      </w:r>
      <w:r w:rsidR="008B26FB">
        <w:t xml:space="preserve">. </w:t>
      </w:r>
      <w:r w:rsidR="00704868">
        <w:t>It</w:t>
      </w:r>
      <w:r w:rsidR="00116D71">
        <w:t xml:space="preserve"> </w:t>
      </w:r>
      <w:r w:rsidR="00175130">
        <w:t xml:space="preserve">raises health-care costs, </w:t>
      </w:r>
      <w:r w:rsidR="00245FB5">
        <w:t>stifles economies</w:t>
      </w:r>
      <w:r w:rsidR="00175130">
        <w:t>,</w:t>
      </w:r>
      <w:r w:rsidR="00245FB5">
        <w:t xml:space="preserve"> and leads to</w:t>
      </w:r>
      <w:r w:rsidR="00175130">
        <w:t xml:space="preserve"> </w:t>
      </w:r>
      <w:r w:rsidR="00245FB5">
        <w:t>unrest</w:t>
      </w:r>
      <w:r w:rsidR="00F4248D">
        <w:t xml:space="preserve"> and </w:t>
      </w:r>
      <w:r w:rsidR="00AB1662">
        <w:t>extremism</w:t>
      </w:r>
      <w:r w:rsidR="009E1C7C">
        <w:t>.</w:t>
      </w:r>
      <w:r w:rsidR="008A75A4">
        <w:t xml:space="preserve"> </w:t>
      </w:r>
      <w:r w:rsidR="00175130">
        <w:t>Conversely</w:t>
      </w:r>
      <w:r w:rsidR="00A23A48">
        <w:t xml:space="preserve">, </w:t>
      </w:r>
      <w:r w:rsidR="00C67D44">
        <w:t>improving access to</w:t>
      </w:r>
      <w:r w:rsidR="00057547">
        <w:t xml:space="preserve"> </w:t>
      </w:r>
      <w:r w:rsidR="00B16975">
        <w:t>proper</w:t>
      </w:r>
      <w:r w:rsidR="00123FCC">
        <w:t xml:space="preserve"> nutrition</w:t>
      </w:r>
      <w:r w:rsidR="00996876">
        <w:t xml:space="preserve"> re</w:t>
      </w:r>
      <w:r w:rsidR="00371621">
        <w:t>a</w:t>
      </w:r>
      <w:r w:rsidR="00996876">
        <w:t>ps generous rewards</w:t>
      </w:r>
      <w:r w:rsidR="00273C00">
        <w:t xml:space="preserve"> by averting the m</w:t>
      </w:r>
      <w:r w:rsidR="008F32AF">
        <w:t>yr</w:t>
      </w:r>
      <w:r w:rsidR="00273C00">
        <w:t>iad</w:t>
      </w:r>
      <w:r w:rsidR="00535E44">
        <w:t xml:space="preserve"> of</w:t>
      </w:r>
      <w:r w:rsidR="00273C00">
        <w:t xml:space="preserve"> problems associated with hunger</w:t>
      </w:r>
      <w:r w:rsidR="00996876">
        <w:t xml:space="preserve">. </w:t>
      </w:r>
    </w:p>
    <w:p w14:paraId="3044D14A" w14:textId="241E7FDB" w:rsidR="004653F7" w:rsidRDefault="009821AC" w:rsidP="004653F7">
      <w:r>
        <w:t>In recent decade</w:t>
      </w:r>
      <w:r w:rsidR="00782A27">
        <w:t>s</w:t>
      </w:r>
      <w:r>
        <w:t>, the world has made tremendous strides against hunger</w:t>
      </w:r>
      <w:r w:rsidR="00062A05">
        <w:t>. Since</w:t>
      </w:r>
      <w:r w:rsidR="002164A3" w:rsidRPr="002164A3">
        <w:t xml:space="preserve"> 1990 </w:t>
      </w:r>
      <w:bookmarkStart w:id="0" w:name="_GoBack"/>
      <w:bookmarkEnd w:id="0"/>
      <w:r w:rsidR="002164A3" w:rsidRPr="002164A3">
        <w:t xml:space="preserve">our world has cut hunger roughly in half. </w:t>
      </w:r>
      <w:r w:rsidR="005A71F0">
        <w:t xml:space="preserve">Moreover, </w:t>
      </w:r>
      <w:r w:rsidR="007D7021">
        <w:t xml:space="preserve">we know much more about effective ways to </w:t>
      </w:r>
      <w:r w:rsidR="007756D1">
        <w:t xml:space="preserve">reduce hunger than we </w:t>
      </w:r>
      <w:r w:rsidR="003B5589">
        <w:t>did</w:t>
      </w:r>
      <w:r w:rsidR="007756D1">
        <w:t xml:space="preserve"> just two decades ago. </w:t>
      </w:r>
      <w:r w:rsidR="002164A3" w:rsidRPr="007E61BD">
        <w:rPr>
          <w:i/>
          <w:iCs/>
        </w:rPr>
        <w:t>God is indeed working in our time!</w:t>
      </w:r>
      <w:r w:rsidR="00AD445C">
        <w:t xml:space="preserve"> </w:t>
      </w:r>
      <w:r w:rsidR="004653F7">
        <w:t>Our advocacy is</w:t>
      </w:r>
      <w:r w:rsidR="0032576D">
        <w:t xml:space="preserve"> a way</w:t>
      </w:r>
      <w:r w:rsidR="00500882">
        <w:t xml:space="preserve"> of cooperating with God’s grace and</w:t>
      </w:r>
      <w:r w:rsidR="0032576D">
        <w:t xml:space="preserve"> a</w:t>
      </w:r>
      <w:r w:rsidR="00500882">
        <w:t xml:space="preserve"> </w:t>
      </w:r>
      <w:r w:rsidR="0032576D">
        <w:t xml:space="preserve">means </w:t>
      </w:r>
      <w:r w:rsidR="004653F7">
        <w:t>of fulfilling our responsibility to respect lif</w:t>
      </w:r>
      <w:r w:rsidR="0032576D">
        <w:t>e</w:t>
      </w:r>
      <w:r w:rsidR="005831BE">
        <w:t>.</w:t>
      </w:r>
    </w:p>
    <w:p w14:paraId="00D1A2F2" w14:textId="1A329A52" w:rsidR="00624C01" w:rsidRPr="000544D3" w:rsidRDefault="00624C01" w:rsidP="00624C01">
      <w:pPr>
        <w:pStyle w:val="ListParagraph"/>
        <w:ind w:left="0"/>
      </w:pPr>
      <w:r w:rsidRPr="006441D9">
        <w:t>Letters will be available to sign after the Masses of</w:t>
      </w:r>
      <w:r w:rsidRPr="00222901">
        <w:rPr>
          <w:b/>
          <w:sz w:val="28"/>
          <w:szCs w:val="28"/>
        </w:rPr>
        <w:t xml:space="preserve"> Ma</w:t>
      </w:r>
      <w:r>
        <w:rPr>
          <w:b/>
          <w:sz w:val="28"/>
          <w:szCs w:val="28"/>
        </w:rPr>
        <w:t>rch</w:t>
      </w:r>
      <w:r w:rsidRPr="00222901">
        <w:rPr>
          <w:b/>
          <w:sz w:val="28"/>
          <w:szCs w:val="28"/>
        </w:rPr>
        <w:t xml:space="preserve"> </w:t>
      </w:r>
      <w:r w:rsidR="00556DDE">
        <w:rPr>
          <w:b/>
          <w:sz w:val="28"/>
          <w:szCs w:val="28"/>
        </w:rPr>
        <w:t>14</w:t>
      </w:r>
      <w:r w:rsidR="006D4D2B">
        <w:rPr>
          <w:b/>
          <w:sz w:val="28"/>
          <w:szCs w:val="28"/>
        </w:rPr>
        <w:t>/</w:t>
      </w:r>
      <w:r w:rsidR="00556DDE">
        <w:rPr>
          <w:b/>
          <w:sz w:val="28"/>
          <w:szCs w:val="28"/>
        </w:rPr>
        <w:t>15</w:t>
      </w:r>
      <w:r w:rsidRPr="00222901">
        <w:rPr>
          <w:b/>
          <w:sz w:val="28"/>
          <w:szCs w:val="28"/>
        </w:rPr>
        <w:t>.</w:t>
      </w:r>
      <w:r w:rsidRPr="000544D3">
        <w:t xml:space="preserve">  See bread.org/OL </w:t>
      </w:r>
      <w:r w:rsidR="004B7981" w:rsidRPr="000544D3">
        <w:t>for more information</w:t>
      </w:r>
      <w:r w:rsidR="004B7981">
        <w:t xml:space="preserve"> about this year’s offering</w:t>
      </w:r>
      <w:r w:rsidR="00F61AFE">
        <w:t xml:space="preserve">, </w:t>
      </w:r>
      <w:r w:rsidR="002E48A1">
        <w:t>www.</w:t>
      </w:r>
      <w:r w:rsidR="003F519F">
        <w:t>stfrancisholland.org/</w:t>
      </w:r>
      <w:r w:rsidR="00160F79">
        <w:t>bread</w:t>
      </w:r>
      <w:r w:rsidR="003F519F">
        <w:t xml:space="preserve"> </w:t>
      </w:r>
      <w:r w:rsidRPr="000544D3">
        <w:t xml:space="preserve">for </w:t>
      </w:r>
      <w:r w:rsidR="004B7981">
        <w:t>copies of our form letters</w:t>
      </w:r>
      <w:r w:rsidR="00F61AFE">
        <w:t xml:space="preserve">, or </w:t>
      </w:r>
      <w:r w:rsidR="00F61AFE" w:rsidRPr="000544D3">
        <w:t>HollandBreadTeam.org</w:t>
      </w:r>
      <w:r w:rsidR="00F61AFE">
        <w:t xml:space="preserve"> to learn more about Holland Bread for the World</w:t>
      </w:r>
      <w:r w:rsidRPr="000544D3">
        <w:t xml:space="preserve">.  </w:t>
      </w:r>
    </w:p>
    <w:p w14:paraId="359A7044" w14:textId="44E0C9C3" w:rsidR="00624C01" w:rsidRDefault="00B51108" w:rsidP="00FB3F59">
      <w:r w:rsidRPr="000544D3">
        <w:rPr>
          <w:noProof/>
        </w:rPr>
        <w:drawing>
          <wp:anchor distT="0" distB="0" distL="118745" distR="118745" simplePos="0" relativeHeight="251667456" behindDoc="1" locked="0" layoutInCell="1" allowOverlap="1" wp14:anchorId="7EA90EE9" wp14:editId="7E676970">
            <wp:simplePos x="0" y="0"/>
            <wp:positionH relativeFrom="column">
              <wp:posOffset>389614</wp:posOffset>
            </wp:positionH>
            <wp:positionV relativeFrom="paragraph">
              <wp:posOffset>188595</wp:posOffset>
            </wp:positionV>
            <wp:extent cx="191008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327" y="21231"/>
                <wp:lineTo x="213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3" r="2817" b="29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ADEF7" w14:textId="77777777" w:rsidR="008E2671" w:rsidRDefault="008E2671" w:rsidP="00FB3F59">
      <w:pPr>
        <w:pStyle w:val="ListParagraph"/>
      </w:pPr>
    </w:p>
    <w:p w14:paraId="47A82A9E" w14:textId="77777777" w:rsidR="008E2671" w:rsidRDefault="008E2671" w:rsidP="00FB3F59">
      <w:pPr>
        <w:pStyle w:val="ListParagraph"/>
      </w:pPr>
    </w:p>
    <w:p w14:paraId="10312880" w14:textId="629E1567" w:rsidR="00C810FE" w:rsidRPr="000544D3" w:rsidRDefault="00C810FE" w:rsidP="00C810FE">
      <w:pPr>
        <w:autoSpaceDE w:val="0"/>
        <w:autoSpaceDN w:val="0"/>
        <w:adjustRightInd w:val="0"/>
        <w:spacing w:after="0" w:line="240" w:lineRule="auto"/>
      </w:pPr>
    </w:p>
    <w:p w14:paraId="483EAF57" w14:textId="4AD046A3" w:rsidR="00815A3B" w:rsidRPr="00815A3B" w:rsidRDefault="00815A3B" w:rsidP="00815A3B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sectPr w:rsidR="00815A3B" w:rsidRPr="00815A3B" w:rsidSect="009C7266"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A218B" w14:textId="77777777" w:rsidR="00E75F32" w:rsidRDefault="00E75F32" w:rsidP="00160F79">
      <w:pPr>
        <w:spacing w:after="0" w:line="240" w:lineRule="auto"/>
      </w:pPr>
      <w:r>
        <w:separator/>
      </w:r>
    </w:p>
  </w:endnote>
  <w:endnote w:type="continuationSeparator" w:id="0">
    <w:p w14:paraId="3AFF9F26" w14:textId="77777777" w:rsidR="00E75F32" w:rsidRDefault="00E75F32" w:rsidP="0016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70790" w14:textId="77777777" w:rsidR="00E75F32" w:rsidRDefault="00E75F32" w:rsidP="00160F79">
      <w:pPr>
        <w:spacing w:after="0" w:line="240" w:lineRule="auto"/>
      </w:pPr>
      <w:r>
        <w:separator/>
      </w:r>
    </w:p>
  </w:footnote>
  <w:footnote w:type="continuationSeparator" w:id="0">
    <w:p w14:paraId="2CD7E8EE" w14:textId="77777777" w:rsidR="00E75F32" w:rsidRDefault="00E75F32" w:rsidP="00160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747A"/>
    <w:multiLevelType w:val="multilevel"/>
    <w:tmpl w:val="683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2B0"/>
    <w:multiLevelType w:val="hybridMultilevel"/>
    <w:tmpl w:val="7724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17EC9"/>
    <w:multiLevelType w:val="hybridMultilevel"/>
    <w:tmpl w:val="7724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D3"/>
    <w:rsid w:val="00000DE4"/>
    <w:rsid w:val="00003E0A"/>
    <w:rsid w:val="0002066A"/>
    <w:rsid w:val="00022D09"/>
    <w:rsid w:val="00033E94"/>
    <w:rsid w:val="00046221"/>
    <w:rsid w:val="000544D3"/>
    <w:rsid w:val="00057547"/>
    <w:rsid w:val="00062099"/>
    <w:rsid w:val="00062A05"/>
    <w:rsid w:val="00063893"/>
    <w:rsid w:val="00064433"/>
    <w:rsid w:val="000656F7"/>
    <w:rsid w:val="0007058E"/>
    <w:rsid w:val="0007309B"/>
    <w:rsid w:val="00073609"/>
    <w:rsid w:val="00081304"/>
    <w:rsid w:val="00084DF7"/>
    <w:rsid w:val="00092B12"/>
    <w:rsid w:val="00094155"/>
    <w:rsid w:val="00096282"/>
    <w:rsid w:val="000A001A"/>
    <w:rsid w:val="000A395F"/>
    <w:rsid w:val="000A69E3"/>
    <w:rsid w:val="000B61C6"/>
    <w:rsid w:val="000B7A71"/>
    <w:rsid w:val="000C2681"/>
    <w:rsid w:val="000C27A7"/>
    <w:rsid w:val="000C2C03"/>
    <w:rsid w:val="000C72CB"/>
    <w:rsid w:val="000D0207"/>
    <w:rsid w:val="000D458A"/>
    <w:rsid w:val="000E4BF2"/>
    <w:rsid w:val="000F2967"/>
    <w:rsid w:val="000F7085"/>
    <w:rsid w:val="00110F2D"/>
    <w:rsid w:val="00111982"/>
    <w:rsid w:val="00113B42"/>
    <w:rsid w:val="0011524D"/>
    <w:rsid w:val="001161C0"/>
    <w:rsid w:val="00116D71"/>
    <w:rsid w:val="00123FCC"/>
    <w:rsid w:val="0012577B"/>
    <w:rsid w:val="00127E04"/>
    <w:rsid w:val="0013191F"/>
    <w:rsid w:val="00131B69"/>
    <w:rsid w:val="001351E4"/>
    <w:rsid w:val="00135EA5"/>
    <w:rsid w:val="0014000F"/>
    <w:rsid w:val="00140D49"/>
    <w:rsid w:val="00141085"/>
    <w:rsid w:val="00142AD1"/>
    <w:rsid w:val="001476D6"/>
    <w:rsid w:val="00151FCB"/>
    <w:rsid w:val="00152706"/>
    <w:rsid w:val="0015411C"/>
    <w:rsid w:val="001577AD"/>
    <w:rsid w:val="00160F79"/>
    <w:rsid w:val="0016126E"/>
    <w:rsid w:val="00162899"/>
    <w:rsid w:val="001631D6"/>
    <w:rsid w:val="0016541E"/>
    <w:rsid w:val="00165475"/>
    <w:rsid w:val="00170C06"/>
    <w:rsid w:val="00175130"/>
    <w:rsid w:val="00180376"/>
    <w:rsid w:val="0018458E"/>
    <w:rsid w:val="00184CE3"/>
    <w:rsid w:val="001965E7"/>
    <w:rsid w:val="001A5281"/>
    <w:rsid w:val="001B2050"/>
    <w:rsid w:val="001B58E3"/>
    <w:rsid w:val="001C259D"/>
    <w:rsid w:val="001C3BA2"/>
    <w:rsid w:val="001C5FE1"/>
    <w:rsid w:val="001C7685"/>
    <w:rsid w:val="001D0062"/>
    <w:rsid w:val="001D5656"/>
    <w:rsid w:val="001E07CB"/>
    <w:rsid w:val="001E1056"/>
    <w:rsid w:val="001F0E6C"/>
    <w:rsid w:val="001F5CFD"/>
    <w:rsid w:val="00202D77"/>
    <w:rsid w:val="002059A5"/>
    <w:rsid w:val="002164A3"/>
    <w:rsid w:val="002217B6"/>
    <w:rsid w:val="00222901"/>
    <w:rsid w:val="00223171"/>
    <w:rsid w:val="0024075D"/>
    <w:rsid w:val="00245FB5"/>
    <w:rsid w:val="00247E1E"/>
    <w:rsid w:val="00250498"/>
    <w:rsid w:val="00263C5A"/>
    <w:rsid w:val="002710A3"/>
    <w:rsid w:val="00273C00"/>
    <w:rsid w:val="00274C52"/>
    <w:rsid w:val="00277CC0"/>
    <w:rsid w:val="00285F28"/>
    <w:rsid w:val="00291644"/>
    <w:rsid w:val="002A464D"/>
    <w:rsid w:val="002B3617"/>
    <w:rsid w:val="002B4321"/>
    <w:rsid w:val="002C15D2"/>
    <w:rsid w:val="002C7477"/>
    <w:rsid w:val="002D133A"/>
    <w:rsid w:val="002D31E8"/>
    <w:rsid w:val="002E2B20"/>
    <w:rsid w:val="002E2F91"/>
    <w:rsid w:val="002E45F5"/>
    <w:rsid w:val="002E48A1"/>
    <w:rsid w:val="002E625A"/>
    <w:rsid w:val="002F191E"/>
    <w:rsid w:val="002F5936"/>
    <w:rsid w:val="002F7947"/>
    <w:rsid w:val="002F79C6"/>
    <w:rsid w:val="00304673"/>
    <w:rsid w:val="003161D8"/>
    <w:rsid w:val="0032092F"/>
    <w:rsid w:val="003226A9"/>
    <w:rsid w:val="00322C2D"/>
    <w:rsid w:val="003252CE"/>
    <w:rsid w:val="0032576D"/>
    <w:rsid w:val="00326727"/>
    <w:rsid w:val="00350FF3"/>
    <w:rsid w:val="003573F6"/>
    <w:rsid w:val="00366E75"/>
    <w:rsid w:val="00371621"/>
    <w:rsid w:val="00371F0F"/>
    <w:rsid w:val="00386708"/>
    <w:rsid w:val="003878D8"/>
    <w:rsid w:val="00387943"/>
    <w:rsid w:val="003A0883"/>
    <w:rsid w:val="003B4A1C"/>
    <w:rsid w:val="003B5589"/>
    <w:rsid w:val="003C5939"/>
    <w:rsid w:val="003E6431"/>
    <w:rsid w:val="003E6DD2"/>
    <w:rsid w:val="003F2CFC"/>
    <w:rsid w:val="003F519F"/>
    <w:rsid w:val="003F6E7C"/>
    <w:rsid w:val="00401C7A"/>
    <w:rsid w:val="00405160"/>
    <w:rsid w:val="00406A76"/>
    <w:rsid w:val="004074A2"/>
    <w:rsid w:val="00416A5F"/>
    <w:rsid w:val="00420CAF"/>
    <w:rsid w:val="00425E1C"/>
    <w:rsid w:val="004360DB"/>
    <w:rsid w:val="004465BE"/>
    <w:rsid w:val="00452002"/>
    <w:rsid w:val="004564F6"/>
    <w:rsid w:val="004653F7"/>
    <w:rsid w:val="00471398"/>
    <w:rsid w:val="00492AF6"/>
    <w:rsid w:val="00493C3D"/>
    <w:rsid w:val="004A7371"/>
    <w:rsid w:val="004B1243"/>
    <w:rsid w:val="004B7981"/>
    <w:rsid w:val="004B7D9C"/>
    <w:rsid w:val="004C0C1C"/>
    <w:rsid w:val="004C0C58"/>
    <w:rsid w:val="004C6DC7"/>
    <w:rsid w:val="004D0F74"/>
    <w:rsid w:val="004D325F"/>
    <w:rsid w:val="004E0A46"/>
    <w:rsid w:val="004F6BCA"/>
    <w:rsid w:val="00500882"/>
    <w:rsid w:val="0050296C"/>
    <w:rsid w:val="0050480E"/>
    <w:rsid w:val="00525E92"/>
    <w:rsid w:val="00526903"/>
    <w:rsid w:val="00530C2B"/>
    <w:rsid w:val="00535E44"/>
    <w:rsid w:val="005477B0"/>
    <w:rsid w:val="0055144D"/>
    <w:rsid w:val="00552567"/>
    <w:rsid w:val="00556892"/>
    <w:rsid w:val="00556DDE"/>
    <w:rsid w:val="00572F18"/>
    <w:rsid w:val="00574728"/>
    <w:rsid w:val="00576015"/>
    <w:rsid w:val="00580CB3"/>
    <w:rsid w:val="00581DB8"/>
    <w:rsid w:val="00582AFB"/>
    <w:rsid w:val="005831BE"/>
    <w:rsid w:val="005853D7"/>
    <w:rsid w:val="0059699C"/>
    <w:rsid w:val="005A6607"/>
    <w:rsid w:val="005A6E74"/>
    <w:rsid w:val="005A6F15"/>
    <w:rsid w:val="005A71F0"/>
    <w:rsid w:val="005B00B6"/>
    <w:rsid w:val="005B7DA5"/>
    <w:rsid w:val="005D7F11"/>
    <w:rsid w:val="005D7FDC"/>
    <w:rsid w:val="005E1FC4"/>
    <w:rsid w:val="005E5B41"/>
    <w:rsid w:val="005F0752"/>
    <w:rsid w:val="005F5B4F"/>
    <w:rsid w:val="005F67B2"/>
    <w:rsid w:val="00602D04"/>
    <w:rsid w:val="00605C7A"/>
    <w:rsid w:val="00615FF5"/>
    <w:rsid w:val="006172CA"/>
    <w:rsid w:val="00624C01"/>
    <w:rsid w:val="006338D4"/>
    <w:rsid w:val="006441D9"/>
    <w:rsid w:val="00644A16"/>
    <w:rsid w:val="006512AF"/>
    <w:rsid w:val="00651E25"/>
    <w:rsid w:val="00660C30"/>
    <w:rsid w:val="006622A1"/>
    <w:rsid w:val="00665046"/>
    <w:rsid w:val="00666D16"/>
    <w:rsid w:val="00667138"/>
    <w:rsid w:val="006747AB"/>
    <w:rsid w:val="006854BC"/>
    <w:rsid w:val="00687794"/>
    <w:rsid w:val="006919AF"/>
    <w:rsid w:val="006962FF"/>
    <w:rsid w:val="006979E6"/>
    <w:rsid w:val="006A3D31"/>
    <w:rsid w:val="006B01F3"/>
    <w:rsid w:val="006B1D95"/>
    <w:rsid w:val="006C2156"/>
    <w:rsid w:val="006C284D"/>
    <w:rsid w:val="006C596B"/>
    <w:rsid w:val="006C7D13"/>
    <w:rsid w:val="006D16E7"/>
    <w:rsid w:val="006D4D2B"/>
    <w:rsid w:val="006E1ABC"/>
    <w:rsid w:val="006F030C"/>
    <w:rsid w:val="006F686C"/>
    <w:rsid w:val="007019B5"/>
    <w:rsid w:val="00704868"/>
    <w:rsid w:val="00704D13"/>
    <w:rsid w:val="0070796F"/>
    <w:rsid w:val="00716848"/>
    <w:rsid w:val="00723BD2"/>
    <w:rsid w:val="00725968"/>
    <w:rsid w:val="0073005A"/>
    <w:rsid w:val="00730556"/>
    <w:rsid w:val="00734B05"/>
    <w:rsid w:val="00740ACB"/>
    <w:rsid w:val="00744DC2"/>
    <w:rsid w:val="007572E3"/>
    <w:rsid w:val="007672C1"/>
    <w:rsid w:val="00773A10"/>
    <w:rsid w:val="0077488E"/>
    <w:rsid w:val="007756D1"/>
    <w:rsid w:val="0077623B"/>
    <w:rsid w:val="0078101B"/>
    <w:rsid w:val="00782A27"/>
    <w:rsid w:val="00791C47"/>
    <w:rsid w:val="0079412B"/>
    <w:rsid w:val="0079537C"/>
    <w:rsid w:val="00796F7E"/>
    <w:rsid w:val="007A00EC"/>
    <w:rsid w:val="007A2BBF"/>
    <w:rsid w:val="007A2FC6"/>
    <w:rsid w:val="007A6B26"/>
    <w:rsid w:val="007A750B"/>
    <w:rsid w:val="007C1AC3"/>
    <w:rsid w:val="007C2376"/>
    <w:rsid w:val="007C38FB"/>
    <w:rsid w:val="007D2171"/>
    <w:rsid w:val="007D7021"/>
    <w:rsid w:val="007E059B"/>
    <w:rsid w:val="007E1E2E"/>
    <w:rsid w:val="007E2465"/>
    <w:rsid w:val="007E5E97"/>
    <w:rsid w:val="007E61BD"/>
    <w:rsid w:val="007E78EB"/>
    <w:rsid w:val="007F7695"/>
    <w:rsid w:val="00804322"/>
    <w:rsid w:val="00811418"/>
    <w:rsid w:val="00811860"/>
    <w:rsid w:val="00815A3B"/>
    <w:rsid w:val="00833B82"/>
    <w:rsid w:val="00833BFF"/>
    <w:rsid w:val="0083577E"/>
    <w:rsid w:val="00852EC4"/>
    <w:rsid w:val="008533DE"/>
    <w:rsid w:val="0085420D"/>
    <w:rsid w:val="00890799"/>
    <w:rsid w:val="008A1CDE"/>
    <w:rsid w:val="008A2445"/>
    <w:rsid w:val="008A271F"/>
    <w:rsid w:val="008A716C"/>
    <w:rsid w:val="008A75A4"/>
    <w:rsid w:val="008A77E9"/>
    <w:rsid w:val="008B0DA1"/>
    <w:rsid w:val="008B26FB"/>
    <w:rsid w:val="008B50D8"/>
    <w:rsid w:val="008D4347"/>
    <w:rsid w:val="008D5C8C"/>
    <w:rsid w:val="008E0DC7"/>
    <w:rsid w:val="008E164F"/>
    <w:rsid w:val="008E2671"/>
    <w:rsid w:val="008E2AAA"/>
    <w:rsid w:val="008E2B60"/>
    <w:rsid w:val="008E7165"/>
    <w:rsid w:val="008F23FC"/>
    <w:rsid w:val="008F32AF"/>
    <w:rsid w:val="00900317"/>
    <w:rsid w:val="00900936"/>
    <w:rsid w:val="00910BBF"/>
    <w:rsid w:val="00911E7F"/>
    <w:rsid w:val="00912D9B"/>
    <w:rsid w:val="00932852"/>
    <w:rsid w:val="00944264"/>
    <w:rsid w:val="009461CC"/>
    <w:rsid w:val="009538EB"/>
    <w:rsid w:val="0095717A"/>
    <w:rsid w:val="00966F62"/>
    <w:rsid w:val="0097454E"/>
    <w:rsid w:val="009821AC"/>
    <w:rsid w:val="00987CE5"/>
    <w:rsid w:val="00996876"/>
    <w:rsid w:val="009A1CA3"/>
    <w:rsid w:val="009C1E71"/>
    <w:rsid w:val="009C21B3"/>
    <w:rsid w:val="009C22E7"/>
    <w:rsid w:val="009C5893"/>
    <w:rsid w:val="009C7266"/>
    <w:rsid w:val="009D4223"/>
    <w:rsid w:val="009D662B"/>
    <w:rsid w:val="009E1C7C"/>
    <w:rsid w:val="009E1FEA"/>
    <w:rsid w:val="00A03C59"/>
    <w:rsid w:val="00A04C5D"/>
    <w:rsid w:val="00A151B2"/>
    <w:rsid w:val="00A15B1E"/>
    <w:rsid w:val="00A23A48"/>
    <w:rsid w:val="00A2726B"/>
    <w:rsid w:val="00A278E1"/>
    <w:rsid w:val="00A35374"/>
    <w:rsid w:val="00A400C9"/>
    <w:rsid w:val="00A444F6"/>
    <w:rsid w:val="00A51091"/>
    <w:rsid w:val="00A55022"/>
    <w:rsid w:val="00A63C01"/>
    <w:rsid w:val="00A67837"/>
    <w:rsid w:val="00A710CC"/>
    <w:rsid w:val="00A72D85"/>
    <w:rsid w:val="00A744CB"/>
    <w:rsid w:val="00A763C1"/>
    <w:rsid w:val="00A76CA9"/>
    <w:rsid w:val="00A81DE0"/>
    <w:rsid w:val="00A94648"/>
    <w:rsid w:val="00AA184E"/>
    <w:rsid w:val="00AA45C5"/>
    <w:rsid w:val="00AA5BB5"/>
    <w:rsid w:val="00AA7DA9"/>
    <w:rsid w:val="00AB1662"/>
    <w:rsid w:val="00AC0166"/>
    <w:rsid w:val="00AC74BB"/>
    <w:rsid w:val="00AD445C"/>
    <w:rsid w:val="00AD4F13"/>
    <w:rsid w:val="00AD5762"/>
    <w:rsid w:val="00AD7017"/>
    <w:rsid w:val="00AD71EE"/>
    <w:rsid w:val="00AE184F"/>
    <w:rsid w:val="00AF706F"/>
    <w:rsid w:val="00B022CD"/>
    <w:rsid w:val="00B033C2"/>
    <w:rsid w:val="00B10771"/>
    <w:rsid w:val="00B11B8D"/>
    <w:rsid w:val="00B121E9"/>
    <w:rsid w:val="00B14F78"/>
    <w:rsid w:val="00B16975"/>
    <w:rsid w:val="00B171EB"/>
    <w:rsid w:val="00B22651"/>
    <w:rsid w:val="00B245A7"/>
    <w:rsid w:val="00B401E0"/>
    <w:rsid w:val="00B403C8"/>
    <w:rsid w:val="00B40A00"/>
    <w:rsid w:val="00B44322"/>
    <w:rsid w:val="00B51108"/>
    <w:rsid w:val="00B632E3"/>
    <w:rsid w:val="00B66EE6"/>
    <w:rsid w:val="00B7031E"/>
    <w:rsid w:val="00B70D21"/>
    <w:rsid w:val="00B91B90"/>
    <w:rsid w:val="00B926EE"/>
    <w:rsid w:val="00BA5639"/>
    <w:rsid w:val="00BB5C6B"/>
    <w:rsid w:val="00BC38B2"/>
    <w:rsid w:val="00BC4794"/>
    <w:rsid w:val="00BC7283"/>
    <w:rsid w:val="00BD4184"/>
    <w:rsid w:val="00BE3CAE"/>
    <w:rsid w:val="00BF36EB"/>
    <w:rsid w:val="00BF7346"/>
    <w:rsid w:val="00C0722A"/>
    <w:rsid w:val="00C10440"/>
    <w:rsid w:val="00C111D9"/>
    <w:rsid w:val="00C3042F"/>
    <w:rsid w:val="00C44CEB"/>
    <w:rsid w:val="00C47992"/>
    <w:rsid w:val="00C526CC"/>
    <w:rsid w:val="00C529E5"/>
    <w:rsid w:val="00C66078"/>
    <w:rsid w:val="00C67D44"/>
    <w:rsid w:val="00C77D0B"/>
    <w:rsid w:val="00C77FEA"/>
    <w:rsid w:val="00C810FE"/>
    <w:rsid w:val="00C853CC"/>
    <w:rsid w:val="00C93CAB"/>
    <w:rsid w:val="00C9533D"/>
    <w:rsid w:val="00CA3B6A"/>
    <w:rsid w:val="00CB07B4"/>
    <w:rsid w:val="00CB38EE"/>
    <w:rsid w:val="00CB7148"/>
    <w:rsid w:val="00CC183A"/>
    <w:rsid w:val="00CC1A24"/>
    <w:rsid w:val="00CC3EEA"/>
    <w:rsid w:val="00CC4762"/>
    <w:rsid w:val="00CC7719"/>
    <w:rsid w:val="00CD287D"/>
    <w:rsid w:val="00CD5B23"/>
    <w:rsid w:val="00CD7CEB"/>
    <w:rsid w:val="00CE751F"/>
    <w:rsid w:val="00CF2C1C"/>
    <w:rsid w:val="00CF4B20"/>
    <w:rsid w:val="00CF5879"/>
    <w:rsid w:val="00CF7755"/>
    <w:rsid w:val="00D10E53"/>
    <w:rsid w:val="00D172F4"/>
    <w:rsid w:val="00D174C5"/>
    <w:rsid w:val="00D178C7"/>
    <w:rsid w:val="00D20112"/>
    <w:rsid w:val="00D204CE"/>
    <w:rsid w:val="00D24794"/>
    <w:rsid w:val="00D3364C"/>
    <w:rsid w:val="00D50630"/>
    <w:rsid w:val="00D555B7"/>
    <w:rsid w:val="00D6236A"/>
    <w:rsid w:val="00D64D5A"/>
    <w:rsid w:val="00D75A1B"/>
    <w:rsid w:val="00D8211D"/>
    <w:rsid w:val="00D90559"/>
    <w:rsid w:val="00D9784F"/>
    <w:rsid w:val="00DA14D3"/>
    <w:rsid w:val="00DA43CF"/>
    <w:rsid w:val="00DA798F"/>
    <w:rsid w:val="00DB063C"/>
    <w:rsid w:val="00DB372A"/>
    <w:rsid w:val="00DB7902"/>
    <w:rsid w:val="00DC44F9"/>
    <w:rsid w:val="00DC6778"/>
    <w:rsid w:val="00DD064B"/>
    <w:rsid w:val="00DD7C06"/>
    <w:rsid w:val="00DE2185"/>
    <w:rsid w:val="00DE312B"/>
    <w:rsid w:val="00DE3D8C"/>
    <w:rsid w:val="00DE4F71"/>
    <w:rsid w:val="00DE628A"/>
    <w:rsid w:val="00DF7669"/>
    <w:rsid w:val="00DF7D7E"/>
    <w:rsid w:val="00E02206"/>
    <w:rsid w:val="00E06502"/>
    <w:rsid w:val="00E1013B"/>
    <w:rsid w:val="00E12FE8"/>
    <w:rsid w:val="00E135A1"/>
    <w:rsid w:val="00E21E46"/>
    <w:rsid w:val="00E25961"/>
    <w:rsid w:val="00E25FE1"/>
    <w:rsid w:val="00E512F6"/>
    <w:rsid w:val="00E52ED0"/>
    <w:rsid w:val="00E573DC"/>
    <w:rsid w:val="00E57C9B"/>
    <w:rsid w:val="00E639A4"/>
    <w:rsid w:val="00E70164"/>
    <w:rsid w:val="00E702C0"/>
    <w:rsid w:val="00E70A75"/>
    <w:rsid w:val="00E74237"/>
    <w:rsid w:val="00E75F32"/>
    <w:rsid w:val="00E8769A"/>
    <w:rsid w:val="00E917A0"/>
    <w:rsid w:val="00E92F0B"/>
    <w:rsid w:val="00EA0CFE"/>
    <w:rsid w:val="00EA2546"/>
    <w:rsid w:val="00EA77E1"/>
    <w:rsid w:val="00EB030D"/>
    <w:rsid w:val="00EB1D05"/>
    <w:rsid w:val="00EB4512"/>
    <w:rsid w:val="00EC4CF3"/>
    <w:rsid w:val="00EE026A"/>
    <w:rsid w:val="00EE37C9"/>
    <w:rsid w:val="00EE4A21"/>
    <w:rsid w:val="00F04D97"/>
    <w:rsid w:val="00F12ADE"/>
    <w:rsid w:val="00F15B2B"/>
    <w:rsid w:val="00F16227"/>
    <w:rsid w:val="00F16872"/>
    <w:rsid w:val="00F4248D"/>
    <w:rsid w:val="00F43493"/>
    <w:rsid w:val="00F5630D"/>
    <w:rsid w:val="00F61AFE"/>
    <w:rsid w:val="00F7731F"/>
    <w:rsid w:val="00F90E1C"/>
    <w:rsid w:val="00F9158D"/>
    <w:rsid w:val="00FA2F5C"/>
    <w:rsid w:val="00FB1AF1"/>
    <w:rsid w:val="00FB3F59"/>
    <w:rsid w:val="00FB51E9"/>
    <w:rsid w:val="00FB544D"/>
    <w:rsid w:val="00FC2364"/>
    <w:rsid w:val="00FC2551"/>
    <w:rsid w:val="00FD290C"/>
    <w:rsid w:val="00FE014A"/>
    <w:rsid w:val="00FE50A5"/>
    <w:rsid w:val="00FF3810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8329F"/>
  <w15:docId w15:val="{9138D1C4-418E-40E8-8BCB-221A2BF4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A2F5C"/>
    <w:rPr>
      <w:i/>
    </w:rPr>
  </w:style>
  <w:style w:type="paragraph" w:styleId="BalloonText">
    <w:name w:val="Balloon Text"/>
    <w:basedOn w:val="Normal"/>
    <w:link w:val="BalloonTextChar"/>
    <w:rsid w:val="000F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A46"/>
    <w:pPr>
      <w:ind w:left="720"/>
      <w:contextualSpacing/>
    </w:pPr>
    <w:rPr>
      <w:rFonts w:eastAsiaTheme="minorHAnsi"/>
    </w:rPr>
  </w:style>
  <w:style w:type="character" w:customStyle="1" w:styleId="text">
    <w:name w:val="text"/>
    <w:basedOn w:val="DefaultParagraphFont"/>
    <w:rsid w:val="007C1AC3"/>
  </w:style>
  <w:style w:type="character" w:customStyle="1" w:styleId="apple-converted-space">
    <w:name w:val="apple-converted-space"/>
    <w:basedOn w:val="DefaultParagraphFont"/>
    <w:rsid w:val="007C1AC3"/>
  </w:style>
  <w:style w:type="character" w:customStyle="1" w:styleId="indent-1-breaks">
    <w:name w:val="indent-1-breaks"/>
    <w:basedOn w:val="DefaultParagraphFont"/>
    <w:rsid w:val="00CB7148"/>
  </w:style>
  <w:style w:type="character" w:styleId="Hyperlink">
    <w:name w:val="Hyperlink"/>
    <w:basedOn w:val="DefaultParagraphFont"/>
    <w:uiPriority w:val="99"/>
    <w:semiHidden/>
    <w:unhideWhenUsed/>
    <w:rsid w:val="00CB7148"/>
    <w:rPr>
      <w:color w:val="0000FF"/>
      <w:u w:val="single"/>
    </w:rPr>
  </w:style>
  <w:style w:type="character" w:customStyle="1" w:styleId="small-caps">
    <w:name w:val="small-caps"/>
    <w:basedOn w:val="DefaultParagraphFont"/>
    <w:rsid w:val="00CB7148"/>
  </w:style>
  <w:style w:type="character" w:styleId="Strong">
    <w:name w:val="Strong"/>
    <w:basedOn w:val="DefaultParagraphFont"/>
    <w:uiPriority w:val="22"/>
    <w:qFormat/>
    <w:rsid w:val="00DB372A"/>
    <w:rPr>
      <w:b/>
      <w:bCs/>
    </w:rPr>
  </w:style>
  <w:style w:type="paragraph" w:styleId="Header">
    <w:name w:val="header"/>
    <w:basedOn w:val="Normal"/>
    <w:link w:val="HeaderChar"/>
    <w:unhideWhenUsed/>
    <w:rsid w:val="001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0F79"/>
  </w:style>
  <w:style w:type="paragraph" w:styleId="Footer">
    <w:name w:val="footer"/>
    <w:basedOn w:val="Normal"/>
    <w:link w:val="FooterChar"/>
    <w:unhideWhenUsed/>
    <w:rsid w:val="001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716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298133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8930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3274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5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4B0F-ED0D-40C1-9C4F-44498244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de Sales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pkathi</dc:creator>
  <cp:lastModifiedBy>Mary Johnson</cp:lastModifiedBy>
  <cp:revision>58</cp:revision>
  <cp:lastPrinted>2013-03-27T17:28:00Z</cp:lastPrinted>
  <dcterms:created xsi:type="dcterms:W3CDTF">2020-02-26T20:48:00Z</dcterms:created>
  <dcterms:modified xsi:type="dcterms:W3CDTF">2020-02-27T18:35:00Z</dcterms:modified>
</cp:coreProperties>
</file>